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FC502" w14:textId="3462B0F8" w:rsidR="00870C87" w:rsidRDefault="00870C87" w:rsidP="00870C8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0C87">
        <w:rPr>
          <w:rFonts w:ascii="TH SarabunIT๙" w:hAnsi="TH SarabunIT๙" w:cs="TH SarabunIT๙"/>
          <w:b/>
          <w:bCs/>
          <w:sz w:val="36"/>
          <w:szCs w:val="36"/>
          <w:cs/>
        </w:rPr>
        <w:t>การศึกษาสุขภาพผู้สูงอายุตามแนวทาง ชะลอชรา ชีวายืนยาว เขตสุขภาพที่ 2</w:t>
      </w:r>
    </w:p>
    <w:p w14:paraId="26430923" w14:textId="77777777" w:rsidR="00870C87" w:rsidRPr="00870C87" w:rsidRDefault="00870C87" w:rsidP="00870C8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70709B" w14:textId="77777777" w:rsidR="00870C87" w:rsidRDefault="00870C87" w:rsidP="00870C87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70C87">
        <w:rPr>
          <w:rFonts w:ascii="TH SarabunIT๙" w:hAnsi="TH SarabunIT๙" w:cs="TH SarabunIT๙"/>
          <w:b/>
          <w:bCs/>
          <w:sz w:val="36"/>
          <w:szCs w:val="36"/>
          <w:cs/>
        </w:rPr>
        <w:t>บทคัดย่อ</w:t>
      </w:r>
    </w:p>
    <w:p w14:paraId="59FFE225" w14:textId="77777777" w:rsidR="00870C87" w:rsidRDefault="00870C87" w:rsidP="00870C87">
      <w:pPr>
        <w:pStyle w:val="a3"/>
        <w:rPr>
          <w:rFonts w:ascii="TH SarabunIT๙" w:hAnsi="TH SarabunIT๙" w:cs="TH SarabunIT๙"/>
          <w:b/>
          <w:bCs/>
          <w:sz w:val="36"/>
          <w:szCs w:val="36"/>
        </w:rPr>
      </w:pPr>
    </w:p>
    <w:p w14:paraId="19C83B72" w14:textId="5B7D1146" w:rsidR="00870C87" w:rsidRPr="00764B11" w:rsidRDefault="00870C87" w:rsidP="00764B11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764B11">
        <w:rPr>
          <w:rFonts w:ascii="TH SarabunIT๙" w:hAnsi="TH SarabunIT๙" w:cs="TH SarabunIT๙"/>
          <w:sz w:val="32"/>
          <w:szCs w:val="32"/>
          <w:cs/>
        </w:rPr>
        <w:tab/>
        <w:t>การศึกษาสุขภาพผู้สูงอายุตามแนวทาง ชะลอชรา ชีวายืนยาว ของผู้สูงอายุในเขตสุขภาพที่ 2  ครั้งนี้เป็นการศึกษาเชิงพรรณนาภาคตัดขวาง (</w:t>
      </w:r>
      <w:r w:rsidRPr="00764B11">
        <w:rPr>
          <w:rFonts w:ascii="TH SarabunIT๙" w:hAnsi="TH SarabunIT๙" w:cs="TH SarabunIT๙"/>
          <w:sz w:val="32"/>
          <w:szCs w:val="32"/>
        </w:rPr>
        <w:t xml:space="preserve">Cross-sectional Study) </w:t>
      </w:r>
      <w:r w:rsidRPr="00764B11">
        <w:rPr>
          <w:rFonts w:ascii="TH SarabunIT๙" w:hAnsi="TH SarabunIT๙" w:cs="TH SarabunIT๙"/>
          <w:sz w:val="32"/>
          <w:szCs w:val="32"/>
          <w:cs/>
        </w:rPr>
        <w:t xml:space="preserve">ผู้สูงอายุในชมรมผู้สูงอายุ ที่อายุ 60 ปีขึ้นไป </w:t>
      </w:r>
      <w:r w:rsidR="00764B11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64B11">
        <w:rPr>
          <w:rFonts w:ascii="TH SarabunIT๙" w:hAnsi="TH SarabunIT๙" w:cs="TH SarabunIT๙"/>
          <w:sz w:val="32"/>
          <w:szCs w:val="32"/>
          <w:cs/>
        </w:rPr>
        <w:t xml:space="preserve">ที่อาศัยอยู่เขตสุขภาพที่ 2 </w:t>
      </w:r>
      <w:r w:rsidR="00764B11" w:rsidRPr="00764B11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764B11" w:rsidRPr="00764B11">
        <w:rPr>
          <w:rFonts w:ascii="TH SarabunIT๙" w:hAnsi="TH SarabunIT๙" w:cs="TH SarabunIT๙"/>
          <w:sz w:val="32"/>
          <w:szCs w:val="32"/>
        </w:rPr>
        <w:t xml:space="preserve">3,192 </w:t>
      </w:r>
      <w:r w:rsidR="00764B11" w:rsidRPr="00764B11">
        <w:rPr>
          <w:rFonts w:ascii="TH SarabunIT๙" w:hAnsi="TH SarabunIT๙" w:cs="TH SarabunIT๙"/>
          <w:sz w:val="32"/>
          <w:szCs w:val="32"/>
          <w:cs/>
        </w:rPr>
        <w:t xml:space="preserve">คน โดยใช้เว็ปแอปพลิเคชัน </w:t>
      </w:r>
      <w:r w:rsidR="00764B11" w:rsidRPr="00764B11">
        <w:rPr>
          <w:rFonts w:ascii="TH SarabunIT๙" w:hAnsi="TH SarabunIT๙" w:cs="TH SarabunIT๙"/>
          <w:sz w:val="32"/>
          <w:szCs w:val="32"/>
        </w:rPr>
        <w:t xml:space="preserve">Individual Wellness plan </w:t>
      </w:r>
      <w:r w:rsidR="00764B1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764B11" w:rsidRPr="00764B11">
        <w:rPr>
          <w:rFonts w:ascii="TH SarabunIT๙" w:hAnsi="TH SarabunIT๙" w:cs="TH SarabunIT๙"/>
          <w:sz w:val="32"/>
          <w:szCs w:val="32"/>
          <w:cs/>
        </w:rPr>
        <w:t xml:space="preserve">ของศูนย์อนามัยที่ </w:t>
      </w:r>
      <w:r w:rsidR="00764B11" w:rsidRPr="00764B11">
        <w:rPr>
          <w:rFonts w:ascii="TH SarabunIT๙" w:hAnsi="TH SarabunIT๙" w:cs="TH SarabunIT๙"/>
          <w:sz w:val="32"/>
          <w:szCs w:val="32"/>
        </w:rPr>
        <w:t xml:space="preserve">2 </w:t>
      </w:r>
      <w:r w:rsidR="00764B11" w:rsidRPr="00764B11">
        <w:rPr>
          <w:rFonts w:ascii="TH SarabunIT๙" w:hAnsi="TH SarabunIT๙" w:cs="TH SarabunIT๙"/>
          <w:sz w:val="32"/>
          <w:szCs w:val="32"/>
          <w:cs/>
        </w:rPr>
        <w:t>พิษณุโลก ซึ่งพัฒนาขึ้นตามองค์ประกอบชะลอชรา ชีวายืนยาว กรมอนามัย เป็นเครื่องมือในการเก็บรวบรวมข้อมูล การวิเคราะห์ข้อมูลโดยใช้สถิติค่าความถี่ ร้อยละ ค่าเฉลี่ย ส่วนเบี่ยงเบนมาตรฐาน และค่าไค</w:t>
      </w:r>
      <w:proofErr w:type="spellStart"/>
      <w:r w:rsidR="00764B11" w:rsidRPr="00764B11">
        <w:rPr>
          <w:rFonts w:ascii="TH SarabunIT๙" w:hAnsi="TH SarabunIT๙" w:cs="TH SarabunIT๙"/>
          <w:sz w:val="32"/>
          <w:szCs w:val="32"/>
          <w:cs/>
        </w:rPr>
        <w:t>ว์ส</w:t>
      </w:r>
      <w:proofErr w:type="spellEnd"/>
      <w:r w:rsidR="00764B11" w:rsidRPr="00764B11">
        <w:rPr>
          <w:rFonts w:ascii="TH SarabunIT๙" w:hAnsi="TH SarabunIT๙" w:cs="TH SarabunIT๙"/>
          <w:sz w:val="32"/>
          <w:szCs w:val="32"/>
          <w:cs/>
        </w:rPr>
        <w:t xml:space="preserve">แควร์ </w:t>
      </w:r>
      <w:r w:rsidRPr="00764B11">
        <w:rPr>
          <w:rFonts w:ascii="TH SarabunIT๙" w:hAnsi="TH SarabunIT๙" w:cs="TH SarabunIT๙"/>
          <w:sz w:val="32"/>
          <w:szCs w:val="32"/>
          <w:cs/>
        </w:rPr>
        <w:t xml:space="preserve">เก็บข้อมูลระหว่างเดือนมกราคม </w:t>
      </w:r>
      <w:r w:rsidR="00764B11">
        <w:rPr>
          <w:rFonts w:ascii="TH SarabunIT๙" w:hAnsi="TH SarabunIT๙" w:cs="TH SarabunIT๙" w:hint="cs"/>
          <w:sz w:val="32"/>
          <w:szCs w:val="32"/>
          <w:cs/>
        </w:rPr>
        <w:t xml:space="preserve">2564 </w:t>
      </w:r>
      <w:r w:rsidRPr="00764B11">
        <w:rPr>
          <w:rFonts w:ascii="TH SarabunIT๙" w:hAnsi="TH SarabunIT๙" w:cs="TH SarabunIT๙"/>
          <w:sz w:val="32"/>
          <w:szCs w:val="32"/>
          <w:cs/>
        </w:rPr>
        <w:t>ถึง เดือนกรกฎาคม 2564</w:t>
      </w:r>
    </w:p>
    <w:p w14:paraId="066A171D" w14:textId="01E51EBA" w:rsidR="00870C87" w:rsidRDefault="00764B11" w:rsidP="00764B11">
      <w:pPr>
        <w:pStyle w:val="a3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4B11">
        <w:rPr>
          <w:rFonts w:ascii="TH SarabunIT๙" w:hAnsi="TH SarabunIT๙" w:cs="TH SarabunIT๙"/>
          <w:sz w:val="32"/>
          <w:szCs w:val="32"/>
          <w:cs/>
        </w:rPr>
        <w:t>ผลการศึกษาพบว่า ผู้สูงอายุมีโรคประจำตัวร้อยละ 59.53  โดยโรคประจำตัว 3 ลำดับแรก ได้แก่ โรคความดันโลหิตสูง เบาหวาน และไขมันในเลือดสูง  สุขภาพผู้สูงอายุใน 6 ประเด็น ชะลอชรา ชีวายืนยาว ในภาพรวม พบว่า ผู้สูงอายุมีความเสี่ยงสูงที่สุดในเรื่องสุขภาพช่องปาก ร้อยละ 44.6 รองลงมามีความเสี่ยงในเรื่องการเคลื่อนไหวร่างกาย</w:t>
      </w:r>
      <w:r w:rsidRPr="00764B11">
        <w:rPr>
          <w:rFonts w:ascii="TH SarabunIT๙" w:hAnsi="TH SarabunIT๙" w:cs="TH SarabunIT๙"/>
          <w:sz w:val="32"/>
          <w:szCs w:val="32"/>
        </w:rPr>
        <w:t xml:space="preserve">, </w:t>
      </w:r>
      <w:r w:rsidRPr="00764B11">
        <w:rPr>
          <w:rFonts w:ascii="TH SarabunIT๙" w:hAnsi="TH SarabunIT๙" w:cs="TH SarabunIT๙"/>
          <w:sz w:val="32"/>
          <w:szCs w:val="32"/>
          <w:cs/>
        </w:rPr>
        <w:t>ความสุขของผู้สูงอายุ</w:t>
      </w:r>
      <w:r w:rsidRPr="00764B11">
        <w:rPr>
          <w:rFonts w:ascii="TH SarabunIT๙" w:hAnsi="TH SarabunIT๙" w:cs="TH SarabunIT๙"/>
          <w:sz w:val="32"/>
          <w:szCs w:val="32"/>
        </w:rPr>
        <w:t xml:space="preserve">, </w:t>
      </w:r>
      <w:r w:rsidRPr="00764B11">
        <w:rPr>
          <w:rFonts w:ascii="TH SarabunIT๙" w:hAnsi="TH SarabunIT๙" w:cs="TH SarabunIT๙"/>
          <w:sz w:val="32"/>
          <w:szCs w:val="32"/>
          <w:cs/>
        </w:rPr>
        <w:t>ผู้สูงอายุสมองดี, สิ่งแวดล้อมที่ปลอดภัยสำหรับผู้สูงอายุ และโภชนาการ ร้อยละ 31.1, 14.9, 7.4, 4.0 และ 2.9 ตามลำดับ  และจากการศึกษาพบว่าพฤติกรรมการบริโภคอาหารรสหวาน มัน และเค็ม มีความสัมพันธ์กับ</w:t>
      </w:r>
      <w:r w:rsidR="0070112F">
        <w:rPr>
          <w:rFonts w:ascii="TH SarabunIT๙" w:hAnsi="TH SarabunIT๙" w:cs="TH SarabunIT๙" w:hint="cs"/>
          <w:sz w:val="32"/>
          <w:szCs w:val="32"/>
          <w:cs/>
        </w:rPr>
        <w:t>ค่าดัชนีมวลกาย</w:t>
      </w:r>
      <w:r w:rsidRPr="00764B11">
        <w:rPr>
          <w:rFonts w:ascii="TH SarabunIT๙" w:hAnsi="TH SarabunIT๙" w:cs="TH SarabunIT๙"/>
          <w:sz w:val="32"/>
          <w:szCs w:val="32"/>
          <w:cs/>
        </w:rPr>
        <w:t>อย่างมีนัยสำคัญทางสถิติ</w:t>
      </w:r>
    </w:p>
    <w:p w14:paraId="0142A54E" w14:textId="77777777" w:rsidR="0087344B" w:rsidRDefault="0087344B" w:rsidP="00870C8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EBDC7F2" w14:textId="49944154" w:rsidR="0087344B" w:rsidRPr="00BD2CDB" w:rsidRDefault="0087344B" w:rsidP="0087344B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066AB7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BD2CD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764B11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สุขภาพ</w:t>
      </w:r>
      <w:r w:rsidR="00764B11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ชะลอชรา-ชีวายืนยาว </w:t>
      </w:r>
      <w:r w:rsidRPr="0082464B">
        <w:rPr>
          <w:rFonts w:ascii="TH SarabunPSK" w:hAnsi="TH SarabunPSK" w:cs="TH SarabunPSK"/>
          <w:sz w:val="32"/>
          <w:szCs w:val="32"/>
          <w:vertAlign w:val="subscript"/>
          <w:cs/>
        </w:rPr>
        <w:t xml:space="preserve"> </w:t>
      </w:r>
    </w:p>
    <w:p w14:paraId="43DD59E2" w14:textId="14525B5F" w:rsidR="00870C87" w:rsidRPr="00E70EDF" w:rsidRDefault="00870C87" w:rsidP="00E70EDF">
      <w:pPr>
        <w:rPr>
          <w:rFonts w:ascii="TH SarabunIT๙" w:hAnsi="TH SarabunIT๙" w:cs="TH SarabunIT๙" w:hint="cs"/>
          <w:kern w:val="2"/>
          <w:sz w:val="32"/>
          <w:szCs w:val="32"/>
          <w14:ligatures w14:val="standardContextual"/>
        </w:rPr>
      </w:pPr>
    </w:p>
    <w:sectPr w:rsidR="00870C87" w:rsidRPr="00E70EDF" w:rsidSect="00A45FB2">
      <w:headerReference w:type="default" r:id="rId7"/>
      <w:pgSz w:w="12240" w:h="15840"/>
      <w:pgMar w:top="1440" w:right="1440" w:bottom="1440" w:left="1440" w:header="708" w:footer="708" w:gutter="0"/>
      <w:pgNumType w:fmt="thaiLett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8727" w14:textId="77777777" w:rsidR="00B86FCE" w:rsidRDefault="00B86FCE" w:rsidP="00D05CD2">
      <w:pPr>
        <w:spacing w:after="0" w:line="240" w:lineRule="auto"/>
      </w:pPr>
      <w:r>
        <w:separator/>
      </w:r>
    </w:p>
  </w:endnote>
  <w:endnote w:type="continuationSeparator" w:id="0">
    <w:p w14:paraId="2E0599C4" w14:textId="77777777" w:rsidR="00B86FCE" w:rsidRDefault="00B86FCE" w:rsidP="00D0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7D6ED" w14:textId="77777777" w:rsidR="00B86FCE" w:rsidRDefault="00B86FCE" w:rsidP="00D05CD2">
      <w:pPr>
        <w:spacing w:after="0" w:line="240" w:lineRule="auto"/>
      </w:pPr>
      <w:r>
        <w:separator/>
      </w:r>
    </w:p>
  </w:footnote>
  <w:footnote w:type="continuationSeparator" w:id="0">
    <w:p w14:paraId="0798611B" w14:textId="77777777" w:rsidR="00B86FCE" w:rsidRDefault="00B86FCE" w:rsidP="00D0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31B85" w14:textId="4B76B330" w:rsidR="00D05CD2" w:rsidRDefault="00D05CD2" w:rsidP="00E70EDF">
    <w:pPr>
      <w:pStyle w:val="a4"/>
      <w:jc w:val="center"/>
    </w:pPr>
  </w:p>
  <w:p w14:paraId="5A041A55" w14:textId="77777777" w:rsidR="00D05CD2" w:rsidRDefault="00D05C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56D47"/>
    <w:multiLevelType w:val="multilevel"/>
    <w:tmpl w:val="1704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51970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87"/>
    <w:rsid w:val="00243DCA"/>
    <w:rsid w:val="00391245"/>
    <w:rsid w:val="003D2F9F"/>
    <w:rsid w:val="0043173C"/>
    <w:rsid w:val="00491EC8"/>
    <w:rsid w:val="00543B12"/>
    <w:rsid w:val="006E5FBE"/>
    <w:rsid w:val="0070112F"/>
    <w:rsid w:val="00764B11"/>
    <w:rsid w:val="007C428D"/>
    <w:rsid w:val="0080669B"/>
    <w:rsid w:val="00870C87"/>
    <w:rsid w:val="0087344B"/>
    <w:rsid w:val="00985936"/>
    <w:rsid w:val="00A45FB2"/>
    <w:rsid w:val="00B86FCE"/>
    <w:rsid w:val="00BA2E4F"/>
    <w:rsid w:val="00C06DDC"/>
    <w:rsid w:val="00C371C0"/>
    <w:rsid w:val="00CD04E5"/>
    <w:rsid w:val="00D05CD2"/>
    <w:rsid w:val="00D41E7F"/>
    <w:rsid w:val="00D95747"/>
    <w:rsid w:val="00DA0FFA"/>
    <w:rsid w:val="00E70EDF"/>
    <w:rsid w:val="00E85378"/>
    <w:rsid w:val="00F8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5147"/>
  <w15:chartTrackingRefBased/>
  <w15:docId w15:val="{F8EC5EDC-AC37-4526-A5ED-92C9ACFB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C8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0C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0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05CD2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D05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05CD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Mr.P Somboonphongkit</dc:creator>
  <cp:keywords/>
  <dc:description/>
  <cp:lastModifiedBy>Mr.P Somboonphongkit</cp:lastModifiedBy>
  <cp:revision>2</cp:revision>
  <dcterms:created xsi:type="dcterms:W3CDTF">2024-05-23T08:39:00Z</dcterms:created>
  <dcterms:modified xsi:type="dcterms:W3CDTF">2024-05-23T08:39:00Z</dcterms:modified>
</cp:coreProperties>
</file>